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7A" w:rsidRPr="004E69FB" w:rsidRDefault="000A347A" w:rsidP="000A347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0A347A" w:rsidRPr="004E69FB" w:rsidTr="000A347A">
        <w:trPr>
          <w:trHeight w:val="441"/>
        </w:trPr>
        <w:tc>
          <w:tcPr>
            <w:tcW w:w="1818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604" w:type="dxa"/>
          </w:tcPr>
          <w:p w:rsidR="000A347A" w:rsidRPr="004E69FB" w:rsidRDefault="007A3F42" w:rsidP="00376122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AE3F9C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  <w:p w:rsidR="000A347A" w:rsidRPr="004E69FB" w:rsidRDefault="008A3473" w:rsidP="00AE3F9C">
            <w:pPr>
              <w:rPr>
                <w:rFonts w:ascii="Calibri" w:hAnsi="Calibri" w:cs="Arial"/>
                <w:noProof/>
              </w:rPr>
            </w:pPr>
            <w:r w:rsidRPr="008A3473">
              <w:rPr>
                <w:rFonts w:ascii="Calibri" w:hAnsi="Calibri" w:cs="Arial"/>
                <w:noProof/>
              </w:rPr>
              <w:t>Verify Bernoulli’s Equation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noProof/>
              </w:rPr>
            </w:pPr>
          </w:p>
        </w:tc>
      </w:tr>
      <w:tr w:rsidR="000A347A" w:rsidRPr="004E69FB" w:rsidTr="000A347A">
        <w:trPr>
          <w:trHeight w:val="649"/>
        </w:trPr>
        <w:tc>
          <w:tcPr>
            <w:tcW w:w="1818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</w:rPr>
            </w:pPr>
            <w:r w:rsidRPr="000A347A">
              <w:rPr>
                <w:rFonts w:ascii="Arial" w:hAnsi="Arial" w:cs="Arial"/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0A347A" w:rsidRPr="000A347A" w:rsidRDefault="000A347A" w:rsidP="000A347A">
            <w:pPr>
              <w:rPr>
                <w:rFonts w:ascii="Arial" w:hAnsi="Arial" w:cs="Arial"/>
                <w:b/>
                <w:bCs/>
                <w:noProof/>
              </w:rPr>
            </w:pPr>
            <w:r w:rsidRPr="000A347A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0A347A" w:rsidRPr="004E69FB" w:rsidTr="00AE3F9C">
        <w:trPr>
          <w:trHeight w:val="1044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Name________________________________________________________</w:t>
            </w: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0A347A" w:rsidRPr="000A347A" w:rsidRDefault="000A347A" w:rsidP="00AE3F9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347A">
              <w:rPr>
                <w:rFonts w:ascii="Arial" w:hAnsi="Arial" w:cs="Arial"/>
                <w:b/>
                <w:bCs/>
                <w:sz w:val="22"/>
                <w:szCs w:val="22"/>
              </w:rPr>
              <w:t>Registration/Roll Number___________________________________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___</w:t>
            </w:r>
          </w:p>
        </w:tc>
      </w:tr>
      <w:tr w:rsidR="000A347A" w:rsidRPr="004E69FB" w:rsidTr="00AE3F9C">
        <w:trPr>
          <w:trHeight w:val="1369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0A347A">
              <w:rPr>
                <w:rFonts w:ascii="Calibri" w:hAnsi="Calibri" w:cs="Arial"/>
                <w:b/>
                <w:sz w:val="22"/>
                <w:szCs w:val="22"/>
              </w:rPr>
              <w:t>To meet this standard you are required to complete the following within the giventime frame (for practical demonstration &amp; assessment):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423C1" w:rsidRPr="00E423C1" w:rsidRDefault="00E423C1" w:rsidP="00E423C1">
            <w:pPr>
              <w:pStyle w:val="ListParagraph"/>
              <w:numPr>
                <w:ilvl w:val="0"/>
                <w:numId w:val="5"/>
              </w:numPr>
            </w:pPr>
            <w:r w:rsidRPr="00E423C1">
              <w:rPr>
                <w:rFonts w:ascii="Arial" w:hAnsi="Arial"/>
                <w:bCs/>
                <w:noProof/>
              </w:rPr>
              <w:t>Verification of Velocity Head, Pressure Head and Datum Head</w:t>
            </w:r>
          </w:p>
          <w:p w:rsidR="00E423C1" w:rsidRPr="00E423C1" w:rsidRDefault="00E423C1" w:rsidP="00E423C1">
            <w:pPr>
              <w:pStyle w:val="ListParagraph"/>
              <w:numPr>
                <w:ilvl w:val="0"/>
                <w:numId w:val="5"/>
              </w:numPr>
            </w:pPr>
            <w:r w:rsidRPr="00E423C1">
              <w:rPr>
                <w:rFonts w:ascii="Arial" w:hAnsi="Arial"/>
                <w:bCs/>
                <w:noProof/>
              </w:rPr>
              <w:t>Observe the performance of friction pipe apparatus</w:t>
            </w:r>
          </w:p>
          <w:p w:rsidR="00E423C1" w:rsidRPr="00E423C1" w:rsidRDefault="00E423C1" w:rsidP="00E423C1">
            <w:pPr>
              <w:pStyle w:val="ListParagraph"/>
              <w:numPr>
                <w:ilvl w:val="0"/>
                <w:numId w:val="5"/>
              </w:numPr>
              <w:tabs>
                <w:tab w:val="left" w:pos="2258"/>
              </w:tabs>
              <w:rPr>
                <w:rFonts w:ascii="Arial" w:hAnsi="Arial"/>
                <w:bCs/>
                <w:noProof/>
              </w:rPr>
            </w:pPr>
            <w:r w:rsidRPr="00E423C1">
              <w:rPr>
                <w:rFonts w:ascii="Arial" w:hAnsi="Arial"/>
                <w:bCs/>
                <w:noProof/>
              </w:rPr>
              <w:t>Examine loss of head due to sudden enlargement, Contraction and entrance in a pipe</w:t>
            </w:r>
          </w:p>
          <w:p w:rsidR="000A347A" w:rsidRPr="004E69FB" w:rsidRDefault="000A347A" w:rsidP="00E423C1">
            <w:pPr>
              <w:jc w:val="both"/>
              <w:rPr>
                <w:rFonts w:ascii="Calibri" w:hAnsi="Calibri" w:cs="Arial"/>
              </w:rPr>
            </w:pPr>
          </w:p>
        </w:tc>
      </w:tr>
      <w:tr w:rsidR="000A347A" w:rsidRPr="004E69FB" w:rsidTr="00AE3F9C">
        <w:trPr>
          <w:trHeight w:val="532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 xml:space="preserve">Time: </w:t>
            </w:r>
            <w:r w:rsidR="00791F41">
              <w:rPr>
                <w:rFonts w:ascii="Calibri" w:hAnsi="Calibri" w:cs="Arial"/>
                <w:b/>
                <w:bCs/>
              </w:rPr>
              <w:t>2</w:t>
            </w:r>
          </w:p>
        </w:tc>
        <w:tc>
          <w:tcPr>
            <w:tcW w:w="7732" w:type="dxa"/>
            <w:vMerge w:val="restart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During a practical assessment, under observation by an assessor, you are required to  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Open inlet valve of hydraulic bench supply tank to allow the water to flow out of the tank.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Adjust the valves to obtain continuous flow at inlet and outlet valve.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Ensure continuous pressure head in the piezometer tube and note the reading.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Determine the water quantity collected in the measuring tank during the time noted by stop watch.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Determine the cross-sectional area of piezometer tube.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Calculate the velocity head and pressure head.</w:t>
            </w:r>
          </w:p>
          <w:p w:rsidR="00791F41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Change input and output supply and note the readings.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Select a pipe of suitable size as per available equipment for the experiment.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Start the flow of water in the pipe with the help of hydraulic bench.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Observe the change in mercury level of U-tube manometer due to water flow in the pipe.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Note h1 and h2.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Note the time from stop watch to fill the water in the tank up to the height of 5 cm.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Change the flow and repeat the procedure.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Calculate coefficient of discharge.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8452CE">
              <w:rPr>
                <w:rFonts w:ascii="Arial" w:hAnsi="Arial"/>
                <w:bCs/>
                <w:sz w:val="22"/>
                <w:szCs w:val="22"/>
              </w:rPr>
              <w:t>Note the length and diameter of the pipe present between hydraulic bench and pressure tank.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8452CE">
              <w:rPr>
                <w:rFonts w:ascii="Arial" w:hAnsi="Arial"/>
                <w:bCs/>
                <w:sz w:val="22"/>
                <w:szCs w:val="22"/>
              </w:rPr>
              <w:t>Keep the pressure tank, end of the, pipe open and the other end closed.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8452CE">
              <w:rPr>
                <w:rFonts w:ascii="Arial" w:hAnsi="Arial"/>
                <w:bCs/>
                <w:sz w:val="22"/>
                <w:szCs w:val="22"/>
              </w:rPr>
              <w:t>Turn on the power supply of the hydraulic bench.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8452CE">
              <w:rPr>
                <w:rFonts w:ascii="Arial" w:hAnsi="Arial"/>
                <w:bCs/>
                <w:sz w:val="22"/>
                <w:szCs w:val="22"/>
              </w:rPr>
              <w:t>Start the flow water in the circuit.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8452CE">
              <w:rPr>
                <w:rFonts w:ascii="Arial" w:hAnsi="Arial"/>
                <w:bCs/>
                <w:sz w:val="22"/>
                <w:szCs w:val="22"/>
              </w:rPr>
              <w:t>Adjust the flow up to maximum level.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8452CE">
              <w:rPr>
                <w:rFonts w:ascii="Arial" w:hAnsi="Arial"/>
                <w:bCs/>
                <w:sz w:val="22"/>
                <w:szCs w:val="22"/>
              </w:rPr>
              <w:t>Determine the total discharge in the circuit with the help of left and right limbs of U-tube manometer.</w:t>
            </w:r>
          </w:p>
          <w:p w:rsidR="00791F41" w:rsidRPr="008452CE" w:rsidRDefault="00791F41" w:rsidP="00791F41">
            <w:pPr>
              <w:pStyle w:val="ListParagraph"/>
              <w:numPr>
                <w:ilvl w:val="0"/>
                <w:numId w:val="8"/>
              </w:numPr>
              <w:spacing w:after="200"/>
              <w:jc w:val="both"/>
              <w:rPr>
                <w:rFonts w:ascii="Arial" w:hAnsi="Arial"/>
                <w:bCs/>
                <w:sz w:val="22"/>
                <w:szCs w:val="22"/>
              </w:rPr>
            </w:pPr>
            <w:r w:rsidRPr="008452CE">
              <w:rPr>
                <w:rFonts w:ascii="Arial" w:hAnsi="Arial"/>
                <w:bCs/>
                <w:sz w:val="22"/>
                <w:szCs w:val="22"/>
              </w:rPr>
              <w:t>Keep the pressure tank, end of the, pipe close and the other end opened.</w:t>
            </w:r>
          </w:p>
          <w:p w:rsidR="000A347A" w:rsidRPr="004E69FB" w:rsidRDefault="00791F41" w:rsidP="00791F41">
            <w:pPr>
              <w:rPr>
                <w:rFonts w:ascii="Calibri" w:hAnsi="Calibri" w:cs="Arial"/>
                <w:b/>
                <w:u w:val="single"/>
              </w:rPr>
            </w:pPr>
            <w:r w:rsidRPr="008452CE">
              <w:rPr>
                <w:rFonts w:ascii="Arial" w:hAnsi="Arial"/>
                <w:bCs/>
                <w:sz w:val="22"/>
                <w:szCs w:val="22"/>
              </w:rPr>
              <w:t>Repeat the process</w:t>
            </w:r>
          </w:p>
          <w:p w:rsidR="000A347A" w:rsidRPr="004E69FB" w:rsidRDefault="000A347A" w:rsidP="00AE3F9C">
            <w:pPr>
              <w:rPr>
                <w:rFonts w:ascii="Calibri" w:hAnsi="Calibri" w:cs="Arial"/>
                <w:b/>
                <w:u w:val="single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0A347A" w:rsidRPr="004E69FB" w:rsidRDefault="000A347A" w:rsidP="00AE3F9C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0A347A" w:rsidRPr="004E69FB" w:rsidTr="00AE3F9C">
        <w:trPr>
          <w:trHeight w:val="5266"/>
        </w:trPr>
        <w:tc>
          <w:tcPr>
            <w:tcW w:w="1699" w:type="dxa"/>
            <w:vAlign w:val="center"/>
          </w:tcPr>
          <w:p w:rsidR="000A347A" w:rsidRPr="000A347A" w:rsidRDefault="000A347A" w:rsidP="00AE3F9C">
            <w:pPr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0A347A" w:rsidRPr="004E69FB" w:rsidRDefault="000A347A" w:rsidP="00AE3F9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0A347A" w:rsidRPr="004E69FB" w:rsidRDefault="000A347A" w:rsidP="000A347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0A347A" w:rsidRDefault="000A347A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lastRenderedPageBreak/>
        <w:br w:type="page"/>
      </w:r>
    </w:p>
    <w:p w:rsidR="00791F41" w:rsidRDefault="00791F41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C3376F" w:rsidRPr="004E69FB" w:rsidRDefault="00C3376F" w:rsidP="00C3376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23"/>
        <w:gridCol w:w="7019"/>
      </w:tblGrid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C3376F" w:rsidRPr="004E69FB" w:rsidRDefault="007A3F42" w:rsidP="00B5021F">
            <w:pPr>
              <w:rPr>
                <w:rFonts w:ascii="Calibri" w:eastAsia="Calibri" w:hAnsi="Calibri" w:cs="Arial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A347A" w:rsidRPr="004E69FB" w:rsidTr="000A347A">
        <w:trPr>
          <w:trHeight w:val="415"/>
        </w:trPr>
        <w:tc>
          <w:tcPr>
            <w:tcW w:w="2223" w:type="dxa"/>
          </w:tcPr>
          <w:p w:rsidR="000A347A" w:rsidRPr="004E69FB" w:rsidRDefault="000A347A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0A347A" w:rsidRPr="004E69FB" w:rsidRDefault="008A3473" w:rsidP="00B5021F">
            <w:pPr>
              <w:rPr>
                <w:rFonts w:ascii="Calibri" w:eastAsia="Calibri" w:hAnsi="Calibri" w:cs="Arial"/>
                <w:b/>
              </w:rPr>
            </w:pPr>
            <w:r w:rsidRPr="008A3473">
              <w:rPr>
                <w:rFonts w:ascii="Calibri" w:eastAsia="Calibri" w:hAnsi="Calibri" w:cs="Arial"/>
                <w:b/>
              </w:rPr>
              <w:t>Verify Bernoulli’s Equation</w:t>
            </w:r>
          </w:p>
        </w:tc>
      </w:tr>
      <w:tr w:rsidR="00C3376F" w:rsidRPr="004E69FB" w:rsidTr="000A347A">
        <w:tc>
          <w:tcPr>
            <w:tcW w:w="2223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7618DF" w:rsidRPr="0029738A" w:rsidRDefault="007618DF" w:rsidP="007618DF">
            <w:pPr>
              <w:pStyle w:val="ListParagraph"/>
              <w:numPr>
                <w:ilvl w:val="0"/>
                <w:numId w:val="6"/>
              </w:numPr>
            </w:pPr>
            <w:r w:rsidRPr="007618DF">
              <w:rPr>
                <w:rFonts w:ascii="Arial" w:hAnsi="Arial"/>
                <w:bCs/>
                <w:noProof/>
              </w:rPr>
              <w:t>Verification of Velocity Head, Pressure Head and Datum Head</w:t>
            </w:r>
          </w:p>
          <w:p w:rsidR="007618DF" w:rsidRDefault="007618DF" w:rsidP="007618DF">
            <w:pPr>
              <w:pStyle w:val="ListParagraph"/>
              <w:numPr>
                <w:ilvl w:val="0"/>
                <w:numId w:val="6"/>
              </w:numPr>
            </w:pPr>
            <w:r w:rsidRPr="007618DF">
              <w:rPr>
                <w:rFonts w:ascii="Arial" w:hAnsi="Arial"/>
                <w:bCs/>
                <w:noProof/>
              </w:rPr>
              <w:t>Observe the performance of friction pipe apparatus</w:t>
            </w:r>
          </w:p>
          <w:p w:rsidR="007618DF" w:rsidRPr="007618DF" w:rsidRDefault="007618DF" w:rsidP="007618DF">
            <w:pPr>
              <w:pStyle w:val="ListParagraph"/>
              <w:numPr>
                <w:ilvl w:val="0"/>
                <w:numId w:val="6"/>
              </w:numPr>
              <w:tabs>
                <w:tab w:val="left" w:pos="2258"/>
              </w:tabs>
              <w:rPr>
                <w:rFonts w:ascii="Arial" w:hAnsi="Arial"/>
                <w:bCs/>
                <w:noProof/>
              </w:rPr>
            </w:pPr>
            <w:r w:rsidRPr="007618DF">
              <w:rPr>
                <w:rFonts w:ascii="Arial" w:hAnsi="Arial"/>
                <w:bCs/>
                <w:noProof/>
              </w:rPr>
              <w:t>Examine loss of head due to sudden enlargement, Contraction and entrance in a pipe</w:t>
            </w:r>
          </w:p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</w:p>
        </w:tc>
      </w:tr>
    </w:tbl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C3376F" w:rsidRPr="004E69FB" w:rsidRDefault="00C3376F" w:rsidP="00C3376F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C3376F" w:rsidRPr="004E69FB" w:rsidTr="00B5021F">
        <w:trPr>
          <w:trHeight w:val="398"/>
        </w:trPr>
        <w:tc>
          <w:tcPr>
            <w:tcW w:w="6930" w:type="dxa"/>
          </w:tcPr>
          <w:p w:rsidR="00C3376F" w:rsidRPr="004E69FB" w:rsidRDefault="00C3376F" w:rsidP="00B5021F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C3376F" w:rsidRPr="004E69FB" w:rsidRDefault="00C3376F" w:rsidP="00B5021F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Open inlet valve of hydraulic bench supply tank to allow the water to flow out of the tank.</w:t>
            </w:r>
          </w:p>
        </w:tc>
        <w:tc>
          <w:tcPr>
            <w:tcW w:w="1080" w:type="dxa"/>
          </w:tcPr>
          <w:p w:rsidR="00791F41" w:rsidRPr="004E69FB" w:rsidRDefault="00E8636D" w:rsidP="00791F4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026" style="position:absolute;margin-left:6.95pt;margin-top:2.4pt;width:28.5pt;height:12.9pt;z-index:25172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791F41" w:rsidRPr="004E69FB" w:rsidRDefault="00E8636D" w:rsidP="00791F4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059" style="position:absolute;margin-left:9.35pt;margin-top:2.4pt;width:28.45pt;height:12.85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Adjust the valves to obtain continuous flow at inlet and outlet valve.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058" style="position:absolute;left:0;text-align:left;margin-left:8.4pt;margin-top:6.55pt;width:28.5pt;height:12.9pt;z-index:25172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057" style="position:absolute;left:0;text-align:left;margin-left:9.6pt;margin-top:6.55pt;width:28.5pt;height:12.9pt;z-index:25172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Ensure continuous pressure head in the piezometer tube and note the reading.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056" style="position:absolute;left:0;text-align:left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055" style="position:absolute;left:0;text-align:left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Determine the water quantity collected in the measuring tank during the time noted by stop watch.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054" style="position:absolute;left:0;text-align:left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053" style="position:absolute;left:0;text-align:left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Determine the cross-sectional area of piezometer tube.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052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051" style="position:absolute;left:0;text-align:left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Calculate the velocity head and pressure head.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050" style="position:absolute;left:0;text-align:left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049" style="position:absolute;left:0;text-align:left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4148B8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</w:pPr>
            <w:r w:rsidRPr="00791F41">
              <w:rPr>
                <w:rFonts w:ascii="Arial" w:hAnsi="Arial"/>
              </w:rPr>
              <w:t>Change input and output supply and note the readings.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048" style="position:absolute;left:0;text-align:left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047" style="position:absolute;left:0;text-align:left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Select a pipe of suitable size as per available equipment for the experiment.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046" style="position:absolute;left:0;text-align:left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045" style="position:absolute;left:0;text-align:left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Start the flow of water in the pipe with the help of hydraulic bench.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044" style="position:absolute;left:0;text-align:left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043" style="position:absolute;left:0;text-align:left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Observe the change in mercury level of U-tube manometer due to water flow in the pipe.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042" style="position:absolute;left:0;text-align:left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041" style="position:absolute;left:0;text-align:left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Note h1 and h2.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040" style="position:absolute;left:0;text-align:left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039" style="position:absolute;left:0;text-align:left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Note the time from stop watch to fill the water in the tank up to the height of 5 cm.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038" style="position:absolute;left:0;text-align:left;margin-left:7.5pt;margin-top:2.8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037" style="position:absolute;left:0;text-align:left;margin-left:10.9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Change the flow and repeat the procedure.</w:t>
            </w:r>
          </w:p>
        </w:tc>
        <w:tc>
          <w:tcPr>
            <w:tcW w:w="108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036" style="position:absolute;left:0;text-align:left;margin-left:8.1pt;margin-top:3.3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  <w:vAlign w:val="center"/>
          </w:tcPr>
          <w:p w:rsidR="00791F41" w:rsidRPr="004E69FB" w:rsidRDefault="00E8636D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035" style="position:absolute;left:0;text-align:left;margin-left:11.55pt;margin-top:3.9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rPr>
                <w:rFonts w:ascii="Arial" w:hAnsi="Arial"/>
              </w:rPr>
            </w:pPr>
            <w:r w:rsidRPr="00791F41">
              <w:rPr>
                <w:rFonts w:ascii="Arial" w:hAnsi="Arial"/>
              </w:rPr>
              <w:t>Calculate coefficient of discharge.</w:t>
            </w:r>
          </w:p>
        </w:tc>
        <w:tc>
          <w:tcPr>
            <w:tcW w:w="108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  <w:bCs/>
              </w:rPr>
            </w:pPr>
            <w:r w:rsidRPr="00791F41">
              <w:rPr>
                <w:rFonts w:ascii="Arial" w:hAnsi="Arial"/>
                <w:bCs/>
              </w:rPr>
              <w:lastRenderedPageBreak/>
              <w:t>Note the length and diameter of the pipe present between hydraulic bench and pressure tank.</w:t>
            </w:r>
          </w:p>
        </w:tc>
        <w:tc>
          <w:tcPr>
            <w:tcW w:w="108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  <w:bCs/>
              </w:rPr>
            </w:pPr>
            <w:r w:rsidRPr="00791F41">
              <w:rPr>
                <w:rFonts w:ascii="Arial" w:hAnsi="Arial"/>
                <w:bCs/>
              </w:rPr>
              <w:t>Keep the pressure tank, end of the, pipe open and the other end closed.</w:t>
            </w:r>
          </w:p>
        </w:tc>
        <w:tc>
          <w:tcPr>
            <w:tcW w:w="108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  <w:bCs/>
              </w:rPr>
            </w:pPr>
            <w:r w:rsidRPr="00791F41">
              <w:rPr>
                <w:rFonts w:ascii="Arial" w:hAnsi="Arial"/>
                <w:bCs/>
              </w:rPr>
              <w:t>Turn on the power supply of the hydraulic bench.</w:t>
            </w:r>
          </w:p>
        </w:tc>
        <w:tc>
          <w:tcPr>
            <w:tcW w:w="108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  <w:bCs/>
              </w:rPr>
            </w:pPr>
            <w:r w:rsidRPr="00791F41">
              <w:rPr>
                <w:rFonts w:ascii="Arial" w:hAnsi="Arial"/>
                <w:bCs/>
              </w:rPr>
              <w:t>Start the flow water in the circuit.</w:t>
            </w:r>
          </w:p>
        </w:tc>
        <w:tc>
          <w:tcPr>
            <w:tcW w:w="108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  <w:bCs/>
              </w:rPr>
            </w:pPr>
            <w:r w:rsidRPr="00791F41">
              <w:rPr>
                <w:rFonts w:ascii="Arial" w:hAnsi="Arial"/>
                <w:bCs/>
              </w:rPr>
              <w:t>Adjust the flow up to maximum level.</w:t>
            </w:r>
          </w:p>
        </w:tc>
        <w:tc>
          <w:tcPr>
            <w:tcW w:w="108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  <w:bCs/>
              </w:rPr>
            </w:pPr>
            <w:r w:rsidRPr="00791F41">
              <w:rPr>
                <w:rFonts w:ascii="Arial" w:hAnsi="Arial"/>
                <w:bCs/>
              </w:rPr>
              <w:t>Determine the total discharge in the circuit with the help of left and right limbs of U-tube manometer.</w:t>
            </w:r>
          </w:p>
        </w:tc>
        <w:tc>
          <w:tcPr>
            <w:tcW w:w="108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791F41" w:rsidRDefault="00791F41" w:rsidP="00791F41">
            <w:pPr>
              <w:pStyle w:val="ListParagraph"/>
              <w:numPr>
                <w:ilvl w:val="0"/>
                <w:numId w:val="9"/>
              </w:numPr>
              <w:spacing w:after="200"/>
              <w:jc w:val="both"/>
              <w:rPr>
                <w:rFonts w:ascii="Arial" w:hAnsi="Arial"/>
                <w:bCs/>
              </w:rPr>
            </w:pPr>
            <w:r w:rsidRPr="00791F41">
              <w:rPr>
                <w:rFonts w:ascii="Arial" w:hAnsi="Arial"/>
                <w:bCs/>
              </w:rPr>
              <w:t>Keep the pressure tank, end of the, pipe close and the other end opened.</w:t>
            </w:r>
          </w:p>
        </w:tc>
        <w:tc>
          <w:tcPr>
            <w:tcW w:w="108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791F41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4E69FB" w:rsidRDefault="00791F41" w:rsidP="00791F41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791F41" w:rsidRPr="004E69FB" w:rsidRDefault="00791F41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791F41" w:rsidRPr="004E69FB" w:rsidTr="00B5021F">
        <w:trPr>
          <w:trHeight w:val="398"/>
        </w:trPr>
        <w:tc>
          <w:tcPr>
            <w:tcW w:w="6930" w:type="dxa"/>
          </w:tcPr>
          <w:p w:rsidR="00791F41" w:rsidRPr="004E69FB" w:rsidRDefault="00791F41" w:rsidP="00791F41">
            <w:pPr>
              <w:ind w:left="360"/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  <w:vAlign w:val="center"/>
          </w:tcPr>
          <w:p w:rsidR="00791F41" w:rsidRPr="004E69FB" w:rsidRDefault="00791F41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  <w:vAlign w:val="center"/>
          </w:tcPr>
          <w:p w:rsidR="00791F41" w:rsidRPr="004E69FB" w:rsidRDefault="00791F41" w:rsidP="00B5021F">
            <w:pPr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C3376F" w:rsidRPr="004E69FB" w:rsidRDefault="00E8636D" w:rsidP="00C3376F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34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C3376F" w:rsidRPr="004E69FB">
        <w:rPr>
          <w:rFonts w:ascii="Calibri" w:eastAsia="Calibri" w:hAnsi="Calibri" w:cs="Arial"/>
        </w:rPr>
        <w:t>Candidate’s Signature___________________</w:t>
      </w:r>
      <w:r w:rsidR="00C3376F" w:rsidRPr="004E69FB">
        <w:rPr>
          <w:rFonts w:ascii="Calibri" w:eastAsia="Calibri" w:hAnsi="Calibri" w:cs="Arial"/>
        </w:rPr>
        <w:tab/>
      </w:r>
      <w:r w:rsidR="00C3376F" w:rsidRPr="004E69FB">
        <w:rPr>
          <w:rFonts w:ascii="Calibri" w:eastAsia="Calibri" w:hAnsi="Calibri" w:cs="Arial"/>
        </w:rPr>
        <w:tab/>
        <w:t>Assessor’s Signature_____________________</w:t>
      </w:r>
    </w:p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C3376F" w:rsidRDefault="00C3376F" w:rsidP="00C3376F"/>
    <w:p w:rsidR="00C3376F" w:rsidRDefault="00C3376F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:rsidR="004E69FB" w:rsidRPr="004E69FB" w:rsidRDefault="004E69FB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7A3F42" w:rsidP="005340E0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4E69FB" w:rsidRPr="004E69FB" w:rsidTr="00FB2A3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5340E0" w:rsidRDefault="008A3473" w:rsidP="004E69FB">
            <w:pPr>
              <w:spacing w:before="240"/>
              <w:rPr>
                <w:rFonts w:cstheme="minorHAnsi"/>
                <w:sz w:val="20"/>
              </w:rPr>
            </w:pPr>
            <w:r w:rsidRPr="008A3473">
              <w:rPr>
                <w:rFonts w:cstheme="minorHAnsi"/>
                <w:sz w:val="20"/>
              </w:rPr>
              <w:t>Verify Bernoulli’s Equation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347A" w:rsidRDefault="004E69FB" w:rsidP="000A347A">
            <w:pPr>
              <w:spacing w:before="240"/>
              <w:rPr>
                <w:rFonts w:ascii="Calibri" w:hAnsi="Calibri" w:cs="Arial"/>
                <w:b/>
                <w:bCs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Name:_______ _______________________________________</w:t>
            </w:r>
          </w:p>
          <w:p w:rsidR="004E69FB" w:rsidRPr="000A347A" w:rsidRDefault="004E69FB" w:rsidP="004E69FB">
            <w:pPr>
              <w:rPr>
                <w:rFonts w:ascii="Calibri" w:hAnsi="Calibri" w:cs="Arial"/>
                <w:b/>
                <w:bCs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0A347A">
              <w:rPr>
                <w:rFonts w:ascii="Calibri" w:hAnsi="Calibri" w:cs="Arial"/>
                <w:b/>
                <w:bCs/>
                <w:sz w:val="20"/>
              </w:rPr>
              <w:t>Registration/Roll Number: ________________________</w:t>
            </w:r>
            <w:r w:rsidR="000A347A">
              <w:rPr>
                <w:rFonts w:ascii="Calibri" w:hAnsi="Calibri" w:cs="Arial"/>
                <w:b/>
                <w:bCs/>
                <w:sz w:val="20"/>
              </w:rPr>
              <w:t>Signature: 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8636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33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32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B2A3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B2A3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B2A3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C3376F" w:rsidRPr="004E69FB" w:rsidRDefault="00C3376F" w:rsidP="00C3376F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3376F" w:rsidRPr="004E69FB" w:rsidTr="00433F37">
        <w:trPr>
          <w:trHeight w:val="456"/>
        </w:trPr>
        <w:tc>
          <w:tcPr>
            <w:tcW w:w="2088" w:type="dxa"/>
            <w:gridSpan w:val="2"/>
          </w:tcPr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7618DF" w:rsidRPr="007618DF" w:rsidRDefault="007618DF" w:rsidP="007618DF">
            <w:pPr>
              <w:pStyle w:val="ListParagraph"/>
              <w:numPr>
                <w:ilvl w:val="0"/>
                <w:numId w:val="7"/>
              </w:numPr>
            </w:pPr>
            <w:r w:rsidRPr="007618DF">
              <w:rPr>
                <w:rFonts w:ascii="Arial" w:hAnsi="Arial"/>
                <w:bCs/>
                <w:noProof/>
              </w:rPr>
              <w:t>Verification of Velocity Head, Pressure Head and Datum Head</w:t>
            </w:r>
          </w:p>
          <w:p w:rsidR="007618DF" w:rsidRPr="007618DF" w:rsidRDefault="007618DF" w:rsidP="007618DF">
            <w:pPr>
              <w:pStyle w:val="ListParagraph"/>
              <w:numPr>
                <w:ilvl w:val="0"/>
                <w:numId w:val="7"/>
              </w:numPr>
            </w:pPr>
            <w:r w:rsidRPr="007618DF">
              <w:rPr>
                <w:rFonts w:ascii="Arial" w:hAnsi="Arial"/>
                <w:bCs/>
                <w:noProof/>
              </w:rPr>
              <w:t>Observe the performance of friction pipe apparatus</w:t>
            </w:r>
          </w:p>
          <w:p w:rsidR="000A347A" w:rsidRPr="007618DF" w:rsidRDefault="007618DF" w:rsidP="007618DF">
            <w:pPr>
              <w:pStyle w:val="ListParagraph"/>
              <w:numPr>
                <w:ilvl w:val="0"/>
                <w:numId w:val="7"/>
              </w:numPr>
              <w:tabs>
                <w:tab w:val="left" w:pos="2258"/>
              </w:tabs>
              <w:rPr>
                <w:rFonts w:ascii="Arial" w:hAnsi="Arial"/>
                <w:bCs/>
                <w:noProof/>
              </w:rPr>
            </w:pPr>
            <w:r w:rsidRPr="007618DF">
              <w:rPr>
                <w:rFonts w:ascii="Arial" w:hAnsi="Arial"/>
                <w:bCs/>
                <w:noProof/>
              </w:rPr>
              <w:t>Examine loss of head due to sudden enlargement, Contraction and entrance in a pipe</w:t>
            </w:r>
          </w:p>
          <w:p w:rsidR="00C3376F" w:rsidRPr="004E69FB" w:rsidRDefault="00C3376F" w:rsidP="00B5021F">
            <w:pPr>
              <w:rPr>
                <w:rFonts w:ascii="Calibri" w:hAnsi="Calibri" w:cs="Arial"/>
                <w:szCs w:val="20"/>
              </w:rPr>
            </w:pPr>
          </w:p>
        </w:tc>
      </w:tr>
      <w:tr w:rsidR="00C3376F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376F" w:rsidRPr="004E69FB" w:rsidRDefault="00C3376F" w:rsidP="00B5021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33F37" w:rsidRPr="00853CAA" w:rsidRDefault="00433F37" w:rsidP="00433F37">
            <w:pPr>
              <w:spacing w:after="200"/>
              <w:jc w:val="both"/>
              <w:rPr>
                <w:rFonts w:ascii="Arial" w:eastAsiaTheme="minorHAnsi" w:hAnsi="Arial"/>
              </w:rPr>
            </w:pPr>
            <w:r w:rsidRPr="00853CAA">
              <w:rPr>
                <w:rFonts w:ascii="Arial" w:eastAsiaTheme="minorHAnsi" w:hAnsi="Arial"/>
                <w:sz w:val="22"/>
                <w:szCs w:val="22"/>
              </w:rPr>
              <w:t>Open inlet valve of hydraulic bench supply tank to allow the water to flow out of the tank.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853CAA" w:rsidRDefault="00433F37" w:rsidP="00433F37">
            <w:pPr>
              <w:spacing w:after="200"/>
              <w:jc w:val="both"/>
              <w:rPr>
                <w:rFonts w:ascii="Arial" w:eastAsiaTheme="minorHAnsi" w:hAnsi="Arial"/>
              </w:rPr>
            </w:pPr>
            <w:r w:rsidRPr="00853CAA">
              <w:rPr>
                <w:rFonts w:ascii="Arial" w:eastAsiaTheme="minorHAnsi" w:hAnsi="Arial"/>
                <w:sz w:val="22"/>
                <w:szCs w:val="22"/>
              </w:rPr>
              <w:t>Adjust the valves to obtain continuous flow at inlet and outlet valve.</w:t>
            </w:r>
          </w:p>
        </w:tc>
        <w:tc>
          <w:tcPr>
            <w:tcW w:w="632" w:type="dxa"/>
            <w:vAlign w:val="center"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853CAA" w:rsidRDefault="00433F37" w:rsidP="00433F37">
            <w:pPr>
              <w:spacing w:after="200"/>
              <w:jc w:val="both"/>
              <w:rPr>
                <w:rFonts w:ascii="Arial" w:eastAsiaTheme="minorHAnsi" w:hAnsi="Arial"/>
              </w:rPr>
            </w:pPr>
            <w:r w:rsidRPr="00853CAA">
              <w:rPr>
                <w:rFonts w:ascii="Arial" w:eastAsiaTheme="minorHAnsi" w:hAnsi="Arial"/>
                <w:sz w:val="22"/>
                <w:szCs w:val="22"/>
              </w:rPr>
              <w:t>Ensure continuous pressure head in the piezometer tube and note the reading.</w:t>
            </w:r>
          </w:p>
        </w:tc>
        <w:tc>
          <w:tcPr>
            <w:tcW w:w="632" w:type="dxa"/>
            <w:vAlign w:val="center"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433F37" w:rsidRDefault="00433F37" w:rsidP="00433F37">
            <w:p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Determine the water quantity collected in the measuring tank during the time noted by stop watch.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B5021F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932CA" w:rsidRDefault="00433F37" w:rsidP="00433F37">
            <w:pPr>
              <w:spacing w:after="200"/>
              <w:jc w:val="both"/>
              <w:rPr>
                <w:rFonts w:ascii="Arial" w:eastAsiaTheme="minorHAnsi" w:hAnsi="Arial"/>
              </w:rPr>
            </w:pPr>
            <w:r w:rsidRPr="002932CA">
              <w:rPr>
                <w:rFonts w:ascii="Arial" w:eastAsiaTheme="minorHAnsi" w:hAnsi="Arial"/>
                <w:sz w:val="22"/>
                <w:szCs w:val="22"/>
              </w:rPr>
              <w:t>Determine the cross-sectional area of piezometer tube.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932CA" w:rsidRDefault="00433F37" w:rsidP="00433F37">
            <w:pPr>
              <w:spacing w:after="200"/>
              <w:jc w:val="both"/>
              <w:rPr>
                <w:rFonts w:ascii="Arial" w:eastAsiaTheme="minorHAnsi" w:hAnsi="Arial"/>
              </w:rPr>
            </w:pPr>
            <w:r w:rsidRPr="002932CA">
              <w:rPr>
                <w:rFonts w:ascii="Arial" w:eastAsiaTheme="minorHAnsi" w:hAnsi="Arial"/>
                <w:sz w:val="22"/>
                <w:szCs w:val="22"/>
              </w:rPr>
              <w:t>Calculate the velocity head and pressure head.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932CA" w:rsidRDefault="00433F37" w:rsidP="00433F37">
            <w:pPr>
              <w:spacing w:after="200"/>
              <w:jc w:val="both"/>
            </w:pPr>
            <w:r w:rsidRPr="002932CA">
              <w:rPr>
                <w:rFonts w:ascii="Arial" w:eastAsiaTheme="minorHAnsi" w:hAnsi="Arial"/>
                <w:sz w:val="22"/>
                <w:szCs w:val="22"/>
              </w:rPr>
              <w:t>Change input and output supply and note the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932CA" w:rsidRDefault="00433F37" w:rsidP="00433F37">
            <w:pPr>
              <w:spacing w:after="200"/>
              <w:jc w:val="both"/>
              <w:rPr>
                <w:rFonts w:ascii="Arial" w:eastAsiaTheme="minorHAnsi" w:hAnsi="Arial"/>
              </w:rPr>
            </w:pPr>
            <w:r w:rsidRPr="002932CA">
              <w:rPr>
                <w:rFonts w:ascii="Arial" w:eastAsiaTheme="minorHAnsi" w:hAnsi="Arial"/>
                <w:sz w:val="22"/>
                <w:szCs w:val="22"/>
              </w:rPr>
              <w:t>Select a pipe of suitable size as per available equipment for the experiment.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932CA" w:rsidRDefault="00433F37" w:rsidP="00433F37">
            <w:pPr>
              <w:spacing w:after="200"/>
              <w:jc w:val="both"/>
              <w:rPr>
                <w:rFonts w:ascii="Arial" w:eastAsiaTheme="minorHAnsi" w:hAnsi="Arial"/>
              </w:rPr>
            </w:pPr>
            <w:r w:rsidRPr="002932CA">
              <w:rPr>
                <w:rFonts w:ascii="Arial" w:eastAsiaTheme="minorHAnsi" w:hAnsi="Arial"/>
                <w:sz w:val="22"/>
                <w:szCs w:val="22"/>
              </w:rPr>
              <w:t>Start the flow of water in the pipe with the help of hydraulic bench.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433F37" w:rsidRDefault="00433F37" w:rsidP="00433F37">
            <w:pPr>
              <w:spacing w:after="200"/>
              <w:jc w:val="both"/>
              <w:rPr>
                <w:rFonts w:ascii="Arial" w:eastAsiaTheme="minorHAnsi" w:hAnsi="Arial"/>
                <w:sz w:val="22"/>
                <w:szCs w:val="22"/>
              </w:rPr>
            </w:pPr>
            <w:r w:rsidRPr="008452CE">
              <w:rPr>
                <w:rFonts w:ascii="Arial" w:eastAsiaTheme="minorHAnsi" w:hAnsi="Arial"/>
                <w:sz w:val="22"/>
                <w:szCs w:val="22"/>
              </w:rPr>
              <w:t>Observe the change in mercury level of U-tube manometer due to water flow in the pipe.Note h1 and h2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B5021F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F53E4E" w:rsidRDefault="00433F37" w:rsidP="00433F37">
            <w:pPr>
              <w:spacing w:after="200"/>
              <w:jc w:val="both"/>
              <w:rPr>
                <w:rFonts w:ascii="Arial" w:eastAsiaTheme="minorHAnsi" w:hAnsi="Arial"/>
              </w:rPr>
            </w:pPr>
            <w:r w:rsidRPr="00F53E4E">
              <w:rPr>
                <w:rFonts w:ascii="Arial" w:eastAsiaTheme="minorHAnsi" w:hAnsi="Arial"/>
                <w:sz w:val="22"/>
                <w:szCs w:val="22"/>
              </w:rPr>
              <w:t>Note the time from stop watch to fill the water in the tank up to the height of 5 cm.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F53E4E" w:rsidRDefault="00433F37" w:rsidP="00433F37">
            <w:pPr>
              <w:spacing w:after="200"/>
              <w:jc w:val="both"/>
              <w:rPr>
                <w:rFonts w:ascii="Arial" w:eastAsiaTheme="minorHAnsi" w:hAnsi="Arial"/>
              </w:rPr>
            </w:pPr>
            <w:r w:rsidRPr="00F53E4E">
              <w:rPr>
                <w:rFonts w:ascii="Arial" w:eastAsiaTheme="minorHAnsi" w:hAnsi="Arial"/>
                <w:sz w:val="22"/>
                <w:szCs w:val="22"/>
              </w:rPr>
              <w:t>Change the flow and repeat the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F53E4E" w:rsidRDefault="00433F37" w:rsidP="00433F37">
            <w:pPr>
              <w:rPr>
                <w:rFonts w:ascii="Arial" w:eastAsiaTheme="minorHAnsi" w:hAnsi="Arial"/>
              </w:rPr>
            </w:pPr>
            <w:r w:rsidRPr="00F53E4E">
              <w:rPr>
                <w:rFonts w:ascii="Arial" w:eastAsiaTheme="minorHAnsi" w:hAnsi="Arial"/>
                <w:sz w:val="22"/>
                <w:szCs w:val="22"/>
              </w:rPr>
              <w:t>Calculate coefficient of discharge.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D0772" w:rsidRDefault="00433F37" w:rsidP="00433F37">
            <w:pPr>
              <w:spacing w:after="200"/>
              <w:jc w:val="both"/>
              <w:rPr>
                <w:rFonts w:ascii="Arial" w:hAnsi="Arial"/>
                <w:bCs/>
              </w:rPr>
            </w:pPr>
            <w:r w:rsidRPr="002D0772">
              <w:rPr>
                <w:rFonts w:ascii="Arial" w:hAnsi="Arial"/>
                <w:bCs/>
                <w:sz w:val="22"/>
                <w:szCs w:val="22"/>
              </w:rPr>
              <w:t>Note the length and diameter of the pipe present between hydraulic bench and pressure tank.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D0772" w:rsidRDefault="00433F37" w:rsidP="00433F37">
            <w:pPr>
              <w:spacing w:after="200"/>
              <w:jc w:val="both"/>
              <w:rPr>
                <w:rFonts w:ascii="Arial" w:hAnsi="Arial"/>
                <w:bCs/>
              </w:rPr>
            </w:pPr>
            <w:r w:rsidRPr="002D0772">
              <w:rPr>
                <w:rFonts w:ascii="Arial" w:hAnsi="Arial"/>
                <w:bCs/>
                <w:sz w:val="22"/>
                <w:szCs w:val="22"/>
              </w:rPr>
              <w:t>Keep the pressure tank, end of the, pipe open and the other end closed.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D0772" w:rsidRDefault="00433F37" w:rsidP="00433F37">
            <w:pPr>
              <w:spacing w:after="200"/>
              <w:jc w:val="both"/>
              <w:rPr>
                <w:rFonts w:ascii="Arial" w:hAnsi="Arial"/>
                <w:bCs/>
              </w:rPr>
            </w:pPr>
            <w:r w:rsidRPr="002D0772">
              <w:rPr>
                <w:rFonts w:ascii="Arial" w:hAnsi="Arial"/>
                <w:bCs/>
                <w:sz w:val="22"/>
                <w:szCs w:val="22"/>
              </w:rPr>
              <w:t>Turn on the power supply of the hydraulic bench.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D0772" w:rsidRDefault="00433F37" w:rsidP="00433F37">
            <w:pPr>
              <w:spacing w:after="200"/>
              <w:jc w:val="both"/>
              <w:rPr>
                <w:rFonts w:ascii="Arial" w:hAnsi="Arial"/>
                <w:bCs/>
              </w:rPr>
            </w:pPr>
            <w:r w:rsidRPr="002D0772">
              <w:rPr>
                <w:rFonts w:ascii="Arial" w:hAnsi="Arial"/>
                <w:bCs/>
                <w:sz w:val="22"/>
                <w:szCs w:val="22"/>
              </w:rPr>
              <w:t>Start the flow water in the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2D0772" w:rsidRDefault="00433F37" w:rsidP="00433F37">
            <w:pPr>
              <w:spacing w:after="200"/>
              <w:jc w:val="both"/>
              <w:rPr>
                <w:rFonts w:ascii="Arial" w:hAnsi="Arial"/>
                <w:bCs/>
              </w:rPr>
            </w:pPr>
            <w:r w:rsidRPr="002D0772">
              <w:rPr>
                <w:rFonts w:ascii="Arial" w:hAnsi="Arial"/>
                <w:bCs/>
                <w:sz w:val="22"/>
                <w:szCs w:val="22"/>
              </w:rPr>
              <w:t>Adjust the flow up to maximum level.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0C33A0" w:rsidRDefault="00433F37" w:rsidP="00433F37">
            <w:pPr>
              <w:spacing w:after="200"/>
              <w:jc w:val="both"/>
              <w:rPr>
                <w:rFonts w:ascii="Arial" w:hAnsi="Arial"/>
                <w:bCs/>
              </w:rPr>
            </w:pPr>
            <w:r w:rsidRPr="000C33A0">
              <w:rPr>
                <w:rFonts w:ascii="Arial" w:hAnsi="Arial"/>
                <w:bCs/>
                <w:sz w:val="22"/>
                <w:szCs w:val="22"/>
              </w:rPr>
              <w:t>Determine the total discharge in the circuit with the help of left and right limbs of U-tube manometer.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0C33A0" w:rsidRDefault="00433F37" w:rsidP="00433F37">
            <w:pPr>
              <w:spacing w:after="200"/>
              <w:jc w:val="both"/>
              <w:rPr>
                <w:rFonts w:ascii="Arial" w:hAnsi="Arial"/>
                <w:bCs/>
              </w:rPr>
            </w:pPr>
            <w:r w:rsidRPr="000C33A0">
              <w:rPr>
                <w:rFonts w:ascii="Arial" w:hAnsi="Arial"/>
                <w:bCs/>
                <w:sz w:val="22"/>
                <w:szCs w:val="22"/>
              </w:rPr>
              <w:t>Keep the pressure tank, end of the, pipe close and the other end opened.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8452CE" w:rsidRDefault="00433F37" w:rsidP="00433F37">
            <w:r w:rsidRPr="008452CE">
              <w:rPr>
                <w:rFonts w:ascii="Arial" w:hAnsi="Arial"/>
                <w:bCs/>
                <w:sz w:val="22"/>
                <w:szCs w:val="22"/>
              </w:rPr>
              <w:t>Repeat the process.</w:t>
            </w:r>
          </w:p>
          <w:p w:rsidR="00433F37" w:rsidRPr="004E69FB" w:rsidRDefault="00433F37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B5021F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4E69FB" w:rsidRDefault="00433F37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B5021F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4E69FB" w:rsidRDefault="00433F37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B5021F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4E69FB" w:rsidRDefault="00433F37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B5021F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B5021F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4E69FB" w:rsidRDefault="00433F37" w:rsidP="00B5021F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B5021F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B5021F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33F37" w:rsidRPr="004E69FB" w:rsidRDefault="00433F37" w:rsidP="00433F3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33F37" w:rsidRPr="004E69FB" w:rsidRDefault="00433F37" w:rsidP="00433F37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33F37" w:rsidRPr="004E69FB" w:rsidRDefault="00433F37" w:rsidP="00433F3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33F37" w:rsidRPr="004E69FB" w:rsidRDefault="00433F37" w:rsidP="00433F37">
            <w:pPr>
              <w:rPr>
                <w:rFonts w:ascii="Calibri" w:hAnsi="Calibri" w:cs="Arial"/>
              </w:rPr>
            </w:pPr>
          </w:p>
        </w:tc>
      </w:tr>
      <w:tr w:rsidR="00433F37" w:rsidRPr="004E69FB" w:rsidTr="00433F3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33F37" w:rsidRPr="004E69FB" w:rsidRDefault="00E8636D" w:rsidP="00433F37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31" style="position:absolute;margin-left:70.7pt;margin-top:2.2pt;width:14pt;height:9.5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33F37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33F37" w:rsidRPr="004E69FB" w:rsidRDefault="00E8636D" w:rsidP="00433F37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30" style="position:absolute;margin-left:97.45pt;margin-top:2.7pt;width:14pt;height:9.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33F37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3376F" w:rsidRPr="004E69FB" w:rsidRDefault="00C3376F" w:rsidP="00C3376F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7E5C95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National Certificate Level - 5 in Mechatronics Technology National Certificate Level - 5 in Mechatronics Technology </w:t>
            </w:r>
          </w:p>
        </w:tc>
      </w:tr>
      <w:tr w:rsidR="004E69FB" w:rsidRPr="004E69FB" w:rsidTr="00FB2A3D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8A3473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8A3473">
              <w:rPr>
                <w:rFonts w:ascii="Calibri" w:hAnsi="Calibri" w:cs="Arial"/>
                <w:sz w:val="20"/>
              </w:rPr>
              <w:t>Verify Bernoulli’s Equation</w:t>
            </w:r>
          </w:p>
        </w:tc>
      </w:tr>
      <w:tr w:rsidR="004E69FB" w:rsidRPr="004E69FB" w:rsidTr="00FB2A3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FB2A3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E8636D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29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28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E8636D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27" style="position:absolute;margin-left:0;margin-top:199.75pt;width:479.3pt;height:31.15pt;z-index:251665408;visibility:visible;mso-position-horizontal:left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" filled="f" strokecolor="windowText" strokeweight=".25pt">
            <v:textbox>
              <w:txbxContent>
                <w:p w:rsidR="00FB2A3D" w:rsidRPr="004E69FB" w:rsidRDefault="00FB2A3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  <w10:wrap anchorx="margin"/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/>
      </w:tblPr>
      <w:tblGrid>
        <w:gridCol w:w="470"/>
        <w:gridCol w:w="5972"/>
        <w:gridCol w:w="1508"/>
        <w:gridCol w:w="1640"/>
      </w:tblGrid>
      <w:tr w:rsidR="004E69FB" w:rsidRPr="004E69FB" w:rsidTr="00FB2A3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A97A3B" w:rsidRPr="004E69FB" w:rsidTr="00FB2A3D">
        <w:trPr>
          <w:trHeight w:val="466"/>
        </w:trPr>
        <w:tc>
          <w:tcPr>
            <w:tcW w:w="470" w:type="dxa"/>
            <w:vMerge w:val="restart"/>
          </w:tcPr>
          <w:p w:rsidR="00A97A3B" w:rsidRPr="004E69FB" w:rsidRDefault="00A97A3B" w:rsidP="00A97A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97A3B" w:rsidRPr="005D4A88" w:rsidRDefault="00A97A3B" w:rsidP="00A97A3B">
            <w:pPr>
              <w:spacing w:line="360" w:lineRule="auto"/>
              <w:rPr>
                <w:rFonts w:ascii="Arial" w:eastAsiaTheme="minorHAnsi" w:hAnsi="Arial"/>
              </w:rPr>
            </w:pPr>
            <w:r w:rsidRPr="005D4A88">
              <w:rPr>
                <w:rFonts w:ascii="Arial" w:eastAsiaTheme="minorHAnsi" w:hAnsi="Arial"/>
                <w:sz w:val="22"/>
                <w:szCs w:val="22"/>
              </w:rPr>
              <w:t>Describe Bernoulli’s theorem</w:t>
            </w:r>
          </w:p>
        </w:tc>
        <w:tc>
          <w:tcPr>
            <w:tcW w:w="1508" w:type="dxa"/>
            <w:vMerge w:val="restart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</w:tr>
      <w:tr w:rsidR="00A97A3B" w:rsidRPr="004E69FB" w:rsidTr="00FB2A3D">
        <w:trPr>
          <w:trHeight w:val="442"/>
        </w:trPr>
        <w:tc>
          <w:tcPr>
            <w:tcW w:w="470" w:type="dxa"/>
            <w:vMerge/>
          </w:tcPr>
          <w:p w:rsidR="00A97A3B" w:rsidRPr="004E69FB" w:rsidRDefault="00A97A3B" w:rsidP="00A97A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97A3B" w:rsidRPr="005D4A88" w:rsidRDefault="00A97A3B" w:rsidP="00A97A3B">
            <w:pPr>
              <w:spacing w:line="360" w:lineRule="auto"/>
              <w:rPr>
                <w:rFonts w:ascii="Arial" w:eastAsiaTheme="minorHAnsi" w:hAnsi="Arial"/>
              </w:rPr>
            </w:pPr>
          </w:p>
        </w:tc>
        <w:tc>
          <w:tcPr>
            <w:tcW w:w="1508" w:type="dxa"/>
            <w:vMerge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</w:tr>
      <w:tr w:rsidR="00A97A3B" w:rsidRPr="004E69FB" w:rsidTr="00FB2A3D">
        <w:trPr>
          <w:trHeight w:val="442"/>
        </w:trPr>
        <w:tc>
          <w:tcPr>
            <w:tcW w:w="470" w:type="dxa"/>
            <w:vMerge w:val="restart"/>
          </w:tcPr>
          <w:p w:rsidR="00A97A3B" w:rsidRPr="004E69FB" w:rsidRDefault="00A97A3B" w:rsidP="00A97A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97A3B" w:rsidRPr="005D4A88" w:rsidRDefault="00A97A3B" w:rsidP="00A97A3B">
            <w:pPr>
              <w:spacing w:line="360" w:lineRule="auto"/>
              <w:rPr>
                <w:rFonts w:ascii="Arial" w:eastAsiaTheme="minorHAnsi" w:hAnsi="Arial"/>
              </w:rPr>
            </w:pPr>
            <w:r w:rsidRPr="005D4A88">
              <w:rPr>
                <w:rFonts w:ascii="Arial" w:eastAsiaTheme="minorHAnsi" w:hAnsi="Arial"/>
                <w:sz w:val="22"/>
                <w:szCs w:val="22"/>
              </w:rPr>
              <w:t xml:space="preserve"> Describe piezometer tube</w:t>
            </w:r>
          </w:p>
        </w:tc>
        <w:tc>
          <w:tcPr>
            <w:tcW w:w="1508" w:type="dxa"/>
            <w:vMerge w:val="restart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</w:tr>
      <w:tr w:rsidR="00A97A3B" w:rsidRPr="004E69FB" w:rsidTr="00FB2A3D">
        <w:trPr>
          <w:trHeight w:val="443"/>
        </w:trPr>
        <w:tc>
          <w:tcPr>
            <w:tcW w:w="470" w:type="dxa"/>
            <w:vMerge/>
          </w:tcPr>
          <w:p w:rsidR="00A97A3B" w:rsidRPr="004E69FB" w:rsidRDefault="00A97A3B" w:rsidP="00A97A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97A3B" w:rsidRPr="005D4A88" w:rsidRDefault="00A97A3B" w:rsidP="00A97A3B">
            <w:pPr>
              <w:spacing w:line="360" w:lineRule="auto"/>
              <w:rPr>
                <w:rFonts w:ascii="Arial" w:eastAsiaTheme="minorHAnsi" w:hAnsi="Arial"/>
              </w:rPr>
            </w:pPr>
          </w:p>
        </w:tc>
        <w:tc>
          <w:tcPr>
            <w:tcW w:w="1508" w:type="dxa"/>
            <w:vMerge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</w:tr>
      <w:tr w:rsidR="00A97A3B" w:rsidRPr="004E69FB" w:rsidTr="00FB2A3D">
        <w:trPr>
          <w:trHeight w:val="431"/>
        </w:trPr>
        <w:tc>
          <w:tcPr>
            <w:tcW w:w="470" w:type="dxa"/>
            <w:vMerge w:val="restart"/>
          </w:tcPr>
          <w:p w:rsidR="00A97A3B" w:rsidRPr="004E69FB" w:rsidRDefault="00A97A3B" w:rsidP="00A97A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97A3B" w:rsidRPr="005D4A88" w:rsidRDefault="00A97A3B" w:rsidP="00A97A3B">
            <w:pPr>
              <w:spacing w:line="360" w:lineRule="auto"/>
              <w:rPr>
                <w:rFonts w:ascii="Arial" w:eastAsiaTheme="minorHAnsi" w:hAnsi="Arial"/>
              </w:rPr>
            </w:pPr>
            <w:r w:rsidRPr="005D4A88">
              <w:rPr>
                <w:rFonts w:ascii="Arial" w:eastAsiaTheme="minorHAnsi" w:hAnsi="Arial"/>
                <w:sz w:val="22"/>
                <w:szCs w:val="22"/>
              </w:rPr>
              <w:t xml:space="preserve"> Define velocity head</w:t>
            </w:r>
          </w:p>
        </w:tc>
        <w:tc>
          <w:tcPr>
            <w:tcW w:w="1508" w:type="dxa"/>
            <w:vMerge w:val="restart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</w:tr>
      <w:tr w:rsidR="00A97A3B" w:rsidRPr="004E69FB" w:rsidTr="00FB2A3D">
        <w:trPr>
          <w:trHeight w:val="454"/>
        </w:trPr>
        <w:tc>
          <w:tcPr>
            <w:tcW w:w="470" w:type="dxa"/>
            <w:vMerge/>
          </w:tcPr>
          <w:p w:rsidR="00A97A3B" w:rsidRPr="004E69FB" w:rsidRDefault="00A97A3B" w:rsidP="00A97A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97A3B" w:rsidRPr="005D4A88" w:rsidRDefault="00A97A3B" w:rsidP="00A97A3B">
            <w:pPr>
              <w:spacing w:line="360" w:lineRule="auto"/>
              <w:rPr>
                <w:rFonts w:ascii="Arial" w:eastAsiaTheme="minorHAnsi" w:hAnsi="Arial"/>
              </w:rPr>
            </w:pPr>
          </w:p>
        </w:tc>
        <w:tc>
          <w:tcPr>
            <w:tcW w:w="1508" w:type="dxa"/>
            <w:vMerge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</w:tr>
      <w:tr w:rsidR="00A97A3B" w:rsidRPr="004E69FB" w:rsidTr="00FB2A3D">
        <w:trPr>
          <w:trHeight w:val="408"/>
        </w:trPr>
        <w:tc>
          <w:tcPr>
            <w:tcW w:w="470" w:type="dxa"/>
            <w:vMerge w:val="restart"/>
          </w:tcPr>
          <w:p w:rsidR="00A97A3B" w:rsidRPr="004E69FB" w:rsidRDefault="00A97A3B" w:rsidP="00A97A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  <w:r w:rsidRPr="005D4A88">
              <w:rPr>
                <w:rFonts w:ascii="Arial" w:eastAsiaTheme="minorHAnsi" w:hAnsi="Arial"/>
                <w:sz w:val="22"/>
                <w:szCs w:val="22"/>
              </w:rPr>
              <w:t>Define pressure head</w:t>
            </w:r>
          </w:p>
        </w:tc>
        <w:tc>
          <w:tcPr>
            <w:tcW w:w="1508" w:type="dxa"/>
            <w:vMerge w:val="restart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</w:tr>
      <w:tr w:rsidR="00A97A3B" w:rsidRPr="004E69FB" w:rsidTr="00FB2A3D">
        <w:trPr>
          <w:trHeight w:val="478"/>
        </w:trPr>
        <w:tc>
          <w:tcPr>
            <w:tcW w:w="470" w:type="dxa"/>
            <w:vMerge/>
          </w:tcPr>
          <w:p w:rsidR="00A97A3B" w:rsidRPr="004E69FB" w:rsidRDefault="00A97A3B" w:rsidP="00A97A3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97A3B" w:rsidRPr="004E69FB" w:rsidRDefault="00A97A3B" w:rsidP="00A97A3B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54"/>
        </w:trPr>
        <w:tc>
          <w:tcPr>
            <w:tcW w:w="470" w:type="dxa"/>
            <w:vMerge w:val="restart"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86BD4" w:rsidRDefault="00EF7250" w:rsidP="00EF7250">
            <w:pPr>
              <w:spacing w:line="360" w:lineRule="auto"/>
              <w:rPr>
                <w:rFonts w:ascii="Arial" w:eastAsiaTheme="minorHAnsi" w:hAnsi="Arial"/>
              </w:rPr>
            </w:pPr>
            <w:r w:rsidRPr="00486BD4">
              <w:rPr>
                <w:rFonts w:ascii="Arial" w:eastAsiaTheme="minorHAnsi" w:hAnsi="Arial"/>
                <w:sz w:val="22"/>
                <w:szCs w:val="22"/>
              </w:rPr>
              <w:t>Define Datum head</w:t>
            </w:r>
          </w:p>
        </w:tc>
        <w:tc>
          <w:tcPr>
            <w:tcW w:w="1508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31"/>
        </w:trPr>
        <w:tc>
          <w:tcPr>
            <w:tcW w:w="470" w:type="dxa"/>
            <w:vMerge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86BD4" w:rsidRDefault="00EF7250" w:rsidP="00EF7250">
            <w:pPr>
              <w:spacing w:line="360" w:lineRule="auto"/>
              <w:rPr>
                <w:rFonts w:ascii="Arial" w:eastAsiaTheme="minorHAnsi" w:hAnsi="Arial"/>
              </w:rPr>
            </w:pPr>
          </w:p>
        </w:tc>
        <w:tc>
          <w:tcPr>
            <w:tcW w:w="1508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66"/>
        </w:trPr>
        <w:tc>
          <w:tcPr>
            <w:tcW w:w="470" w:type="dxa"/>
            <w:vMerge w:val="restart"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86BD4" w:rsidRDefault="00EF7250" w:rsidP="00EF7250">
            <w:pPr>
              <w:spacing w:line="360" w:lineRule="auto"/>
              <w:rPr>
                <w:rFonts w:ascii="Arial" w:eastAsiaTheme="minorHAnsi" w:hAnsi="Arial"/>
              </w:rPr>
            </w:pPr>
            <w:r w:rsidRPr="00486BD4">
              <w:rPr>
                <w:rFonts w:ascii="Arial" w:eastAsiaTheme="minorHAnsi" w:hAnsi="Arial"/>
                <w:sz w:val="22"/>
                <w:szCs w:val="22"/>
              </w:rPr>
              <w:t xml:space="preserve"> Describe friction pipe apparatus</w:t>
            </w:r>
          </w:p>
        </w:tc>
        <w:tc>
          <w:tcPr>
            <w:tcW w:w="1508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20"/>
        </w:trPr>
        <w:tc>
          <w:tcPr>
            <w:tcW w:w="470" w:type="dxa"/>
            <w:vMerge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86BD4" w:rsidRDefault="00EF7250" w:rsidP="00EF7250">
            <w:pPr>
              <w:spacing w:line="360" w:lineRule="auto"/>
              <w:rPr>
                <w:rFonts w:ascii="Arial" w:eastAsiaTheme="minorHAnsi" w:hAnsi="Arial"/>
              </w:rPr>
            </w:pPr>
          </w:p>
        </w:tc>
        <w:tc>
          <w:tcPr>
            <w:tcW w:w="1508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20"/>
        </w:trPr>
        <w:tc>
          <w:tcPr>
            <w:tcW w:w="470" w:type="dxa"/>
            <w:vMerge w:val="restart"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86BD4" w:rsidRDefault="00EF7250" w:rsidP="00EF7250">
            <w:pPr>
              <w:spacing w:line="360" w:lineRule="auto"/>
              <w:rPr>
                <w:rFonts w:ascii="Arial" w:eastAsiaTheme="minorHAnsi" w:hAnsi="Arial"/>
              </w:rPr>
            </w:pPr>
            <w:r w:rsidRPr="00486BD4">
              <w:rPr>
                <w:rFonts w:ascii="Arial" w:eastAsiaTheme="minorHAnsi" w:hAnsi="Arial"/>
                <w:sz w:val="22"/>
                <w:szCs w:val="22"/>
              </w:rPr>
              <w:t xml:space="preserve"> Describe effects of friction on fluid flow</w:t>
            </w:r>
          </w:p>
        </w:tc>
        <w:tc>
          <w:tcPr>
            <w:tcW w:w="1508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66"/>
        </w:trPr>
        <w:tc>
          <w:tcPr>
            <w:tcW w:w="470" w:type="dxa"/>
            <w:vMerge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86BD4" w:rsidRDefault="00EF7250" w:rsidP="00EF7250">
            <w:pPr>
              <w:spacing w:line="360" w:lineRule="auto"/>
              <w:rPr>
                <w:rFonts w:ascii="Arial" w:eastAsiaTheme="minorHAnsi" w:hAnsi="Arial"/>
              </w:rPr>
            </w:pPr>
          </w:p>
        </w:tc>
        <w:tc>
          <w:tcPr>
            <w:tcW w:w="1508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42"/>
        </w:trPr>
        <w:tc>
          <w:tcPr>
            <w:tcW w:w="470" w:type="dxa"/>
            <w:vMerge w:val="restart"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  <w:r w:rsidRPr="00486BD4">
              <w:rPr>
                <w:rFonts w:ascii="Arial" w:eastAsiaTheme="minorHAnsi" w:hAnsi="Arial"/>
                <w:sz w:val="22"/>
                <w:szCs w:val="22"/>
              </w:rPr>
              <w:t>Describe Differential type U-tube Manometer</w:t>
            </w:r>
          </w:p>
        </w:tc>
        <w:tc>
          <w:tcPr>
            <w:tcW w:w="1508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54"/>
        </w:trPr>
        <w:tc>
          <w:tcPr>
            <w:tcW w:w="470" w:type="dxa"/>
            <w:vMerge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42"/>
        </w:trPr>
        <w:tc>
          <w:tcPr>
            <w:tcW w:w="470" w:type="dxa"/>
            <w:vMerge w:val="restart"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E69FB" w:rsidRDefault="00A1628C" w:rsidP="00EF7250">
            <w:pPr>
              <w:rPr>
                <w:rFonts w:ascii="Calibri" w:hAnsi="Calibri" w:cs="Arial"/>
              </w:rPr>
            </w:pPr>
            <w:r w:rsidRPr="00A32AE7">
              <w:rPr>
                <w:rFonts w:ascii="Arial" w:eastAsiaTheme="minorHAnsi" w:hAnsi="Arial"/>
                <w:sz w:val="22"/>
                <w:szCs w:val="22"/>
              </w:rPr>
              <w:t>Define coefficient of discharge</w:t>
            </w:r>
          </w:p>
        </w:tc>
        <w:tc>
          <w:tcPr>
            <w:tcW w:w="1508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EF7250" w:rsidRPr="004E69FB" w:rsidTr="00FB2A3D">
        <w:trPr>
          <w:trHeight w:val="443"/>
        </w:trPr>
        <w:tc>
          <w:tcPr>
            <w:tcW w:w="470" w:type="dxa"/>
            <w:vMerge/>
          </w:tcPr>
          <w:p w:rsidR="00EF7250" w:rsidRPr="004E69FB" w:rsidRDefault="00EF7250" w:rsidP="00EF7250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EF7250" w:rsidRPr="004E69FB" w:rsidRDefault="00EF7250" w:rsidP="00EF7250">
            <w:pPr>
              <w:rPr>
                <w:rFonts w:ascii="Calibri" w:hAnsi="Calibri" w:cs="Arial"/>
              </w:rPr>
            </w:pPr>
          </w:p>
        </w:tc>
      </w:tr>
      <w:tr w:rsidR="00A1628C" w:rsidRPr="004E69FB" w:rsidTr="00FB2A3D">
        <w:trPr>
          <w:trHeight w:val="420"/>
        </w:trPr>
        <w:tc>
          <w:tcPr>
            <w:tcW w:w="470" w:type="dxa"/>
            <w:vMerge w:val="restart"/>
          </w:tcPr>
          <w:p w:rsidR="00A1628C" w:rsidRPr="004E69FB" w:rsidRDefault="00A1628C" w:rsidP="00A162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1628C" w:rsidRPr="00A1628C" w:rsidRDefault="00A1628C" w:rsidP="00A1628C">
            <w:pPr>
              <w:spacing w:after="160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A32AE7">
              <w:rPr>
                <w:rFonts w:ascii="Arial" w:eastAsiaTheme="minorHAnsi" w:hAnsi="Arial"/>
                <w:sz w:val="22"/>
                <w:szCs w:val="22"/>
              </w:rPr>
              <w:t>Explain Darey’s friction factor</w:t>
            </w:r>
          </w:p>
        </w:tc>
        <w:tc>
          <w:tcPr>
            <w:tcW w:w="1508" w:type="dxa"/>
            <w:vMerge w:val="restart"/>
          </w:tcPr>
          <w:p w:rsidR="00A1628C" w:rsidRPr="004E69FB" w:rsidRDefault="00A1628C" w:rsidP="00A1628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A1628C" w:rsidRPr="004E69FB" w:rsidRDefault="00A1628C" w:rsidP="00A1628C">
            <w:pPr>
              <w:rPr>
                <w:rFonts w:ascii="Calibri" w:hAnsi="Calibri" w:cs="Arial"/>
              </w:rPr>
            </w:pPr>
          </w:p>
        </w:tc>
      </w:tr>
      <w:tr w:rsidR="00A1628C" w:rsidRPr="004E69FB" w:rsidTr="00FB2A3D">
        <w:trPr>
          <w:trHeight w:val="466"/>
        </w:trPr>
        <w:tc>
          <w:tcPr>
            <w:tcW w:w="470" w:type="dxa"/>
            <w:vMerge/>
          </w:tcPr>
          <w:p w:rsidR="00A1628C" w:rsidRPr="004E69FB" w:rsidRDefault="00A1628C" w:rsidP="00A162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A1628C" w:rsidRPr="004E69FB" w:rsidRDefault="00A1628C" w:rsidP="00A1628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A1628C" w:rsidRPr="004E69FB" w:rsidRDefault="00A1628C" w:rsidP="00A1628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A1628C" w:rsidRPr="004E69FB" w:rsidRDefault="00A1628C" w:rsidP="00A1628C">
            <w:pPr>
              <w:rPr>
                <w:rFonts w:ascii="Calibri" w:hAnsi="Calibri" w:cs="Arial"/>
              </w:rPr>
            </w:pPr>
          </w:p>
        </w:tc>
      </w:tr>
      <w:tr w:rsidR="00084AB6" w:rsidRPr="004E69FB" w:rsidTr="00FB2A3D">
        <w:trPr>
          <w:trHeight w:val="466"/>
        </w:trPr>
        <w:tc>
          <w:tcPr>
            <w:tcW w:w="470" w:type="dxa"/>
            <w:vMerge w:val="restart"/>
          </w:tcPr>
          <w:p w:rsidR="00084AB6" w:rsidRPr="004E69FB" w:rsidRDefault="00084AB6" w:rsidP="00A162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  <w:r w:rsidRPr="00A32AE7">
              <w:rPr>
                <w:rFonts w:ascii="Arial" w:eastAsiaTheme="minorHAnsi" w:hAnsi="Arial"/>
                <w:sz w:val="22"/>
                <w:szCs w:val="22"/>
              </w:rPr>
              <w:t>Describe loss of head</w:t>
            </w:r>
          </w:p>
        </w:tc>
        <w:tc>
          <w:tcPr>
            <w:tcW w:w="1508" w:type="dxa"/>
            <w:vMerge w:val="restart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</w:tr>
      <w:tr w:rsidR="00084AB6" w:rsidRPr="004E69FB" w:rsidTr="00FB2A3D">
        <w:trPr>
          <w:trHeight w:val="466"/>
        </w:trPr>
        <w:tc>
          <w:tcPr>
            <w:tcW w:w="470" w:type="dxa"/>
            <w:vMerge/>
          </w:tcPr>
          <w:p w:rsidR="00084AB6" w:rsidRPr="004E69FB" w:rsidRDefault="00084AB6" w:rsidP="00084AB6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</w:tr>
      <w:tr w:rsidR="00084AB6" w:rsidRPr="004E69FB" w:rsidTr="00FB2A3D">
        <w:trPr>
          <w:trHeight w:val="466"/>
        </w:trPr>
        <w:tc>
          <w:tcPr>
            <w:tcW w:w="470" w:type="dxa"/>
            <w:vMerge w:val="restart"/>
          </w:tcPr>
          <w:p w:rsidR="00084AB6" w:rsidRPr="004E69FB" w:rsidRDefault="00084AB6" w:rsidP="00A162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  <w:r w:rsidRPr="00A32AE7">
              <w:rPr>
                <w:rFonts w:ascii="Arial" w:eastAsiaTheme="minorHAnsi" w:hAnsi="Arial"/>
                <w:sz w:val="22"/>
                <w:szCs w:val="22"/>
              </w:rPr>
              <w:t>Describe co-efficient of loss</w:t>
            </w:r>
          </w:p>
        </w:tc>
        <w:tc>
          <w:tcPr>
            <w:tcW w:w="1508" w:type="dxa"/>
            <w:vMerge w:val="restart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</w:tr>
      <w:tr w:rsidR="00084AB6" w:rsidRPr="004E69FB" w:rsidTr="00FB2A3D">
        <w:trPr>
          <w:trHeight w:val="466"/>
        </w:trPr>
        <w:tc>
          <w:tcPr>
            <w:tcW w:w="470" w:type="dxa"/>
            <w:vMerge/>
          </w:tcPr>
          <w:p w:rsidR="00084AB6" w:rsidRPr="004E69FB" w:rsidRDefault="00084AB6" w:rsidP="00084AB6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</w:tr>
      <w:tr w:rsidR="00084AB6" w:rsidRPr="004E69FB" w:rsidTr="00FB2A3D">
        <w:trPr>
          <w:trHeight w:val="466"/>
        </w:trPr>
        <w:tc>
          <w:tcPr>
            <w:tcW w:w="470" w:type="dxa"/>
            <w:vMerge w:val="restart"/>
          </w:tcPr>
          <w:p w:rsidR="00084AB6" w:rsidRPr="004E69FB" w:rsidRDefault="00084AB6" w:rsidP="00084AB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  <w:bookmarkStart w:id="0" w:name="_GoBack" w:colFirst="2" w:colLast="2"/>
          </w:p>
        </w:tc>
        <w:tc>
          <w:tcPr>
            <w:tcW w:w="5972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  <w:r w:rsidRPr="00A32AE7">
              <w:rPr>
                <w:rFonts w:ascii="Arial" w:eastAsiaTheme="minorHAnsi" w:hAnsi="Arial"/>
                <w:sz w:val="22"/>
                <w:szCs w:val="22"/>
              </w:rPr>
              <w:t>Describe G.I. Pipes</w:t>
            </w:r>
          </w:p>
        </w:tc>
        <w:tc>
          <w:tcPr>
            <w:tcW w:w="1508" w:type="dxa"/>
            <w:vMerge w:val="restart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</w:tr>
      <w:bookmarkEnd w:id="0"/>
      <w:tr w:rsidR="00084AB6" w:rsidRPr="004E69FB" w:rsidTr="00FB2A3D">
        <w:trPr>
          <w:trHeight w:val="466"/>
        </w:trPr>
        <w:tc>
          <w:tcPr>
            <w:tcW w:w="470" w:type="dxa"/>
            <w:vMerge/>
          </w:tcPr>
          <w:p w:rsidR="00084AB6" w:rsidRPr="004E69FB" w:rsidRDefault="00084AB6" w:rsidP="00084AB6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:rsidR="00084AB6" w:rsidRPr="004E69FB" w:rsidRDefault="00084AB6" w:rsidP="00A1628C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B2A3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B2A3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0A347A">
      <w:pPr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B2A3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23B" w:rsidRDefault="00E1023B">
      <w:pPr>
        <w:spacing w:after="0" w:line="240" w:lineRule="auto"/>
      </w:pPr>
      <w:r>
        <w:separator/>
      </w:r>
    </w:p>
  </w:endnote>
  <w:endnote w:type="continuationSeparator" w:id="1">
    <w:p w:rsidR="00E1023B" w:rsidRDefault="00E10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2A3D" w:rsidRDefault="00E8636D">
        <w:pPr>
          <w:pStyle w:val="Footer1"/>
          <w:jc w:val="right"/>
        </w:pPr>
        <w:r>
          <w:fldChar w:fldCharType="begin"/>
        </w:r>
        <w:r w:rsidR="00FB2A3D">
          <w:instrText xml:space="preserve"> PAGE   \* MERGEFORMAT </w:instrText>
        </w:r>
        <w:r>
          <w:fldChar w:fldCharType="separate"/>
        </w:r>
        <w:r w:rsidR="007A3F4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FB2A3D" w:rsidRDefault="00FB2A3D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23B" w:rsidRDefault="00E1023B">
      <w:pPr>
        <w:spacing w:after="0" w:line="240" w:lineRule="auto"/>
      </w:pPr>
      <w:r>
        <w:separator/>
      </w:r>
    </w:p>
  </w:footnote>
  <w:footnote w:type="continuationSeparator" w:id="1">
    <w:p w:rsidR="00E1023B" w:rsidRDefault="00E10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B1AED17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0B57D1"/>
    <w:multiLevelType w:val="hybridMultilevel"/>
    <w:tmpl w:val="5F129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DE4641"/>
    <w:multiLevelType w:val="hybridMultilevel"/>
    <w:tmpl w:val="C9D80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F753E05"/>
    <w:multiLevelType w:val="hybridMultilevel"/>
    <w:tmpl w:val="29A031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DB55A6"/>
    <w:multiLevelType w:val="hybridMultilevel"/>
    <w:tmpl w:val="FED25C40"/>
    <w:lvl w:ilvl="0" w:tplc="EABE2464"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D2CCF"/>
    <w:multiLevelType w:val="hybridMultilevel"/>
    <w:tmpl w:val="956CC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E17D83"/>
    <w:multiLevelType w:val="hybridMultilevel"/>
    <w:tmpl w:val="CB0C0A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B800727"/>
    <w:multiLevelType w:val="hybridMultilevel"/>
    <w:tmpl w:val="10ECB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E45AF"/>
    <w:multiLevelType w:val="hybridMultilevel"/>
    <w:tmpl w:val="1226A230"/>
    <w:lvl w:ilvl="0" w:tplc="F1EEEA10"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10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4"/>
  </w:num>
  <w:num w:numId="10">
    <w:abstractNumId w:val="6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84AB6"/>
    <w:rsid w:val="000A347A"/>
    <w:rsid w:val="00172BE4"/>
    <w:rsid w:val="002129F2"/>
    <w:rsid w:val="002A4B1A"/>
    <w:rsid w:val="00376122"/>
    <w:rsid w:val="00387ADE"/>
    <w:rsid w:val="00433F37"/>
    <w:rsid w:val="00444690"/>
    <w:rsid w:val="004E69FB"/>
    <w:rsid w:val="005340E0"/>
    <w:rsid w:val="006336F3"/>
    <w:rsid w:val="006632A0"/>
    <w:rsid w:val="007618DF"/>
    <w:rsid w:val="00791F41"/>
    <w:rsid w:val="007A3F42"/>
    <w:rsid w:val="007E5C95"/>
    <w:rsid w:val="007E6DCA"/>
    <w:rsid w:val="00884A23"/>
    <w:rsid w:val="008A3473"/>
    <w:rsid w:val="008A6503"/>
    <w:rsid w:val="009C704F"/>
    <w:rsid w:val="00A1628C"/>
    <w:rsid w:val="00A97A3B"/>
    <w:rsid w:val="00BB59A0"/>
    <w:rsid w:val="00C3376F"/>
    <w:rsid w:val="00E1023B"/>
    <w:rsid w:val="00E423C1"/>
    <w:rsid w:val="00E652D4"/>
    <w:rsid w:val="00E8636D"/>
    <w:rsid w:val="00EF7250"/>
    <w:rsid w:val="00FB2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3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23C1"/>
    <w:pPr>
      <w:ind w:left="720"/>
      <w:contextualSpacing/>
    </w:pPr>
  </w:style>
  <w:style w:type="table" w:customStyle="1" w:styleId="TableGrid320">
    <w:name w:val="Table Grid320"/>
    <w:basedOn w:val="TableNormal"/>
    <w:next w:val="TableGrid"/>
    <w:uiPriority w:val="39"/>
    <w:rsid w:val="00433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</cp:lastModifiedBy>
  <cp:revision>13</cp:revision>
  <dcterms:created xsi:type="dcterms:W3CDTF">2019-11-04T06:40:00Z</dcterms:created>
  <dcterms:modified xsi:type="dcterms:W3CDTF">2022-09-06T06:46:00Z</dcterms:modified>
</cp:coreProperties>
</file>